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after="0" w:line="360" w:lineRule="auto"/>
        <w:jc w:val="center"/>
        <w:rPr>
          <w:rFonts w:ascii="Arial" w:cs="Arial" w:eastAsia="Arial" w:hAnsi="Arial"/>
          <w:b w:val="1"/>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2277993</wp:posOffset>
            </wp:positionH>
            <wp:positionV relativeFrom="paragraph">
              <wp:posOffset>-62947</wp:posOffset>
            </wp:positionV>
            <wp:extent cx="572273" cy="572273"/>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2273" cy="572273"/>
                    </a:xfrm>
                    <a:prstGeom prst="rect"/>
                    <a:ln/>
                  </pic:spPr>
                </pic:pic>
              </a:graphicData>
            </a:graphic>
          </wp:anchor>
        </w:drawing>
      </w:r>
    </w:p>
    <w:p w:rsidR="00000000" w:rsidDel="00000000" w:rsidP="00000000" w:rsidRDefault="00000000" w:rsidRPr="00000000" w14:paraId="00000002">
      <w:pPr>
        <w:spacing w:after="0" w:line="36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3">
      <w:pPr>
        <w:spacing w:after="0" w:line="36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4">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University of Burdwan</w:t>
      </w:r>
    </w:p>
    <w:p w:rsidR="00000000" w:rsidDel="00000000" w:rsidP="00000000" w:rsidRDefault="00000000" w:rsidRPr="00000000" w14:paraId="00000005">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Rajbati, Burdwan-713104</w:t>
      </w:r>
    </w:p>
    <w:p w:rsidR="00000000" w:rsidDel="00000000" w:rsidP="00000000" w:rsidRDefault="00000000" w:rsidRPr="00000000" w14:paraId="00000006">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Notification No.: R-C/UG-Perm/Adm/01 Date: _________</w:t>
      </w:r>
    </w:p>
    <w:p w:rsidR="00000000" w:rsidDel="00000000" w:rsidP="00000000" w:rsidRDefault="00000000" w:rsidRPr="00000000" w14:paraId="00000007">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Notification</w:t>
      </w:r>
    </w:p>
    <w:p w:rsidR="00000000" w:rsidDel="00000000" w:rsidP="00000000" w:rsidRDefault="00000000" w:rsidRPr="00000000" w14:paraId="00000008">
      <w:pPr>
        <w:spacing w:line="36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9">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State Higher Education Department has launched a centralized online portal for undergraduate admissions for the 2026-27 academic year.  The three online portals to know more about the relevant subject are: 1. https://banglaruchchashiksha.wb.gov.in, 2. https://wbsche.wb.gov.in, 3. https://wbcap.in (click on the Centralised Admission Portal tab on any one website). </w:t>
      </w:r>
    </w:p>
    <w:p w:rsidR="00000000" w:rsidDel="00000000" w:rsidP="00000000" w:rsidRDefault="00000000" w:rsidRPr="00000000" w14:paraId="0000000A">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Application submission deadline: ……………, 2026 (from ………. PM) to …………, 2026 </w:t>
      </w:r>
    </w:p>
    <w:p w:rsidR="00000000" w:rsidDel="00000000" w:rsidP="00000000" w:rsidRDefault="00000000" w:rsidRPr="00000000" w14:paraId="0000000B">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Autonomous Colleges, Minority Educational Institutes/Colleges, Training Colleges, Law Colleges/Universities offering courses like Fine Arts and Performing Arts, Crafts, Dance, Music, Colleges offering Engineering, Pharmacy, Nursing, Medical Courses and Self-Financing/Private Colleges* for the present and such other Colleges/Universities/Courses as may be determined and notified by the State Government from time to time, shall be out of the purview of the Centralised Admission System. </w:t>
      </w:r>
    </w:p>
    <w:p w:rsidR="00000000" w:rsidDel="00000000" w:rsidP="00000000" w:rsidRDefault="00000000" w:rsidRPr="00000000" w14:paraId="0000000C">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authorities of the educational institutions/courses mentioned above which will remain outside the state's Centralised Admission System must complete the process of receiving admission applications through their own methods within the time limit set by the state government (.............., 2026 to …………, 2026) and complete the admission process within the schedule set by the state government. </w:t>
      </w:r>
    </w:p>
    <w:p w:rsidR="00000000" w:rsidDel="00000000" w:rsidP="00000000" w:rsidRDefault="00000000" w:rsidRPr="00000000" w14:paraId="0000000D">
      <w:pPr>
        <w:spacing w:line="360" w:lineRule="auto"/>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E">
      <w:pPr>
        <w:spacing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PART 'A'</w:t>
      </w:r>
    </w:p>
    <w:p w:rsidR="00000000" w:rsidDel="00000000" w:rsidP="00000000" w:rsidRDefault="00000000" w:rsidRPr="00000000" w14:paraId="0000000F">
      <w:pPr>
        <w:spacing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Admission Rules for the First Semester in 4-Year Honors Level for the 2026-2027 Academic Year</w:t>
      </w:r>
    </w:p>
    <w:p w:rsidR="00000000" w:rsidDel="00000000" w:rsidP="00000000" w:rsidRDefault="00000000" w:rsidRPr="00000000" w14:paraId="00000010">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It is hereby informed to all that the admission process will be completed by following the instructions of the Higher Education Department of the Government of West Bengal and the admission rules mentioned herein under:</w:t>
      </w:r>
    </w:p>
    <w:p w:rsidR="00000000" w:rsidDel="00000000" w:rsidP="00000000" w:rsidRDefault="00000000" w:rsidRPr="00000000" w14:paraId="00000012">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w:t>
        <w:tab/>
        <w:t xml:space="preserve">Students who have passed Higher Secondary (10+2) or equivalent examination from a recognized council/board/university in 2022/2023/2024/2025/2026 can participate in the college first semester admission process and will be admitted on the basis of the merit index scores and the tie-breaking rules wherever applicable. </w:t>
      </w:r>
    </w:p>
    <w:p w:rsidR="00000000" w:rsidDel="00000000" w:rsidP="00000000" w:rsidRDefault="00000000" w:rsidRPr="00000000" w14:paraId="00000013">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2.</w:t>
        <w:tab/>
        <w:t xml:space="preserve">For admission to the four-year (Hons.) level, a minimum of 45% marks obtained in aggregate in the best four subjects having full marks 100 each in the Higher Secondary (10+2) or equivalent examination is required.  For Music** and Santali subjects, a minimum of 40% marks obtained in aggregate in the best four subjects having full marks 100 each is required, and students who have passed the Higher Secondary (10+2) or equivalent examination without the Santali subject can also apply for admission to the honours level in Santali subject.  For laboratory-dependent subjects, one must pass separately in Theory and Practical.  For subjects that are not laboratory - based, one must pass in Theory and Project separately. </w:t>
      </w:r>
    </w:p>
    <w:p w:rsidR="00000000" w:rsidDel="00000000" w:rsidP="00000000" w:rsidRDefault="00000000" w:rsidRPr="00000000" w14:paraId="00000014">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3.</w:t>
        <w:tab/>
        <w:t xml:space="preserve">All government orders (G.O.)/notifications (Extant Rules) regarding admission and reservation will be applicable in this case. </w:t>
      </w:r>
    </w:p>
    <w:p w:rsidR="00000000" w:rsidDel="00000000" w:rsidP="00000000" w:rsidRDefault="00000000" w:rsidRPr="00000000" w14:paraId="00000015">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4.</w:t>
        <w:tab/>
        <w:t xml:space="preserve">Students who were admitted to the first semester at the undergraduate level in the 2022-23/2023-24/2024-25/2025-26 academic session and after registration with the university stopped studying in the specified academic session and are considered eligible according to the rules for the 2026-27 academic year, can get admitted anew (not re-admission) in any course in the first year first semester at any college under this university if they get a place in the merit list within the intake capacity according to the university's admission rules.  In this case, they will get a maximum of two chances of admission in the same college.  They do not need to register anew.  The previous registration will remain valid.  They only need to fill the enrolment form.  However, if a student has already been awarded a Bachelor's Degree from the university, such a student cannot be admitted again in Regular Mode to any college under this University. </w:t>
      </w:r>
    </w:p>
    <w:p w:rsidR="00000000" w:rsidDel="00000000" w:rsidP="00000000" w:rsidRDefault="00000000" w:rsidRPr="00000000" w14:paraId="00000016">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5. a. To be admitted in Economics (Major), one must have pass marks in Mathematics / Business Mathematics / Applied Mathematics subject(s) from any recognized council or board or university in the Higher Secondary (10+2) or equivalent examination.  </w:t>
      </w:r>
    </w:p>
    <w:p w:rsidR="00000000" w:rsidDel="00000000" w:rsidP="00000000" w:rsidRDefault="00000000" w:rsidRPr="00000000" w14:paraId="00000017">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 To be admitted in Nutrition (Major), one must have pass marks in Chemistry subject from any recognized council or board or university in the Higher Secondary (10+2) or equivalent examination. </w:t>
      </w:r>
    </w:p>
    <w:p w:rsidR="00000000" w:rsidDel="00000000" w:rsidP="00000000" w:rsidRDefault="00000000" w:rsidRPr="00000000" w14:paraId="00000018">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 To be admitted in the BSc in Bio-Chemistry (Major) course, one must have pass marks in Chemistry and Biological Science or Life Science subjects in the science stream from any recognized council or board or university in the Higher Secondary (10+2) or equivalent examination. </w:t>
      </w:r>
    </w:p>
    <w:p w:rsidR="00000000" w:rsidDel="00000000" w:rsidP="00000000" w:rsidRDefault="00000000" w:rsidRPr="00000000" w14:paraId="00000019">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 To be admitted in the BSc in Biotechnology (Major) course, one must have pass marks in Physics, Chemistry and Biological Science subjects in the science stream from any recognized council or board or university in the Higher Secondary (10+2) or equivalent examination. </w:t>
      </w:r>
    </w:p>
    <w:p w:rsidR="00000000" w:rsidDel="00000000" w:rsidP="00000000" w:rsidRDefault="00000000" w:rsidRPr="00000000" w14:paraId="0000001A">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 To be admitted in BBA (Hons) in Business Administration (Major) and BBA (Hons) in Tourism and Hospitality (Major), one must pass the Higher Secondary (10+2) or equivalent examination from any recognized council/board/university. </w:t>
      </w:r>
    </w:p>
    <w:p w:rsidR="00000000" w:rsidDel="00000000" w:rsidP="00000000" w:rsidRDefault="00000000" w:rsidRPr="00000000" w14:paraId="0000001B">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 To be admitted in BCA (Hons) in Computer Application (Major), one must pass the Higher Secondary (10+2) or equivalent examination from any recognized council/board/university in Mathematics / Statistics / Computer Science / Computer Application / ITEV / Business Economics &amp; Maths (BEM) / IT &amp; ITES / Artificial Intelligence / Modern Computer Application / Data Science / Typography and Computer Application / Applied Mathematics / Web Application subjects.  Students who have passed the (10+2) or equivalent examination with Information Practice subject from CBSE Board can also be admitted in BCA (Hons) in Computer Application (Major) subject. </w:t>
      </w:r>
    </w:p>
    <w:p w:rsidR="00000000" w:rsidDel="00000000" w:rsidP="00000000" w:rsidRDefault="00000000" w:rsidRPr="00000000" w14:paraId="0000001C">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g. Students who have completed Vocational Engineering &amp; Technology (with pass marks in Mathematics) in the Higher Secondary (10+2) or equivalent examination can be admitted to the first semester of the first year at the level of BCA (Hons) in Computer Application (Major)/BBA (Hons) in Business Administration (Major)/BSc (Hons.) in Computer Science (Major). </w:t>
      </w:r>
    </w:p>
    <w:p w:rsidR="00000000" w:rsidDel="00000000" w:rsidP="00000000" w:rsidRDefault="00000000" w:rsidRPr="00000000" w14:paraId="0000001D">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 Students who have passed Vocational Agriculture in the Higher Secondary (10+2) or equivalent examination can be admitted to the first semester at the level of BBA (Hons) in Business Administration (Major). </w:t>
      </w:r>
    </w:p>
    <w:p w:rsidR="00000000" w:rsidDel="00000000" w:rsidP="00000000" w:rsidRDefault="00000000" w:rsidRPr="00000000" w14:paraId="0000001E">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 Students who have passed Vocational Business and Commerce in the Higher Secondary (10+2) or equivalent examination can be admitted to the first semester at the level of BCom (Hons) in Accounting and Management (Major)/BBA (Hons) in Business Administration (Major). </w:t>
      </w:r>
    </w:p>
    <w:p w:rsidR="00000000" w:rsidDel="00000000" w:rsidP="00000000" w:rsidRDefault="00000000" w:rsidRPr="00000000" w14:paraId="0000001F">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 Students who have passed Vocational Home Science in the Higher Secondary (10+2) or equivalent examination can be admitted to the first semester of BBA (Hons) in Business Administration (Major). </w:t>
      </w:r>
    </w:p>
    <w:p w:rsidR="00000000" w:rsidDel="00000000" w:rsidP="00000000" w:rsidRDefault="00000000" w:rsidRPr="00000000" w14:paraId="00000020">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6. To be admitted in the four-year Bachelor of Fine Arts (BFA) in Painting, Sculpture &amp; Applied Art specialization, one must pass the Higher Secondary (10+2) or equivalent examination from any recognized council or board or university.</w:t>
      </w:r>
    </w:p>
    <w:p w:rsidR="00000000" w:rsidDel="00000000" w:rsidP="00000000" w:rsidRDefault="00000000" w:rsidRPr="00000000" w14:paraId="00000021">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7. For four-year honours level students, the Major subject will be considered as the Hons. subject and a student cannot change the subject finalized as the Major Subject in Semester-I in the future. </w:t>
      </w:r>
    </w:p>
    <w:p w:rsidR="00000000" w:rsidDel="00000000" w:rsidP="00000000" w:rsidRDefault="00000000" w:rsidRPr="00000000" w14:paraId="00000022">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8. Table showing the subject(s)/discipline(s) required to pass at 10+2 level in order to choose Major subject:</w:t>
      </w:r>
    </w:p>
    <w:tbl>
      <w:tblPr>
        <w:tblStyle w:val="Table1"/>
        <w:tblW w:w="10255.0" w:type="dxa"/>
        <w:jc w:val="left"/>
        <w:tblLayout w:type="fixed"/>
        <w:tblLook w:val="0400"/>
      </w:tblPr>
      <w:tblGrid>
        <w:gridCol w:w="740"/>
        <w:gridCol w:w="2945"/>
        <w:gridCol w:w="6570"/>
        <w:tblGridChange w:id="0">
          <w:tblGrid>
            <w:gridCol w:w="740"/>
            <w:gridCol w:w="2945"/>
            <w:gridCol w:w="6570"/>
          </w:tblGrid>
        </w:tblGridChange>
      </w:tblGrid>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3">
            <w:pPr>
              <w:spacing w:after="0" w:line="360" w:lineRule="auto"/>
              <w:jc w:val="cente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Sl. No.</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24">
            <w:pPr>
              <w:spacing w:after="0" w:line="36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Major Subject</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25">
            <w:pPr>
              <w:spacing w:after="0" w:line="36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Eligibility: Passed (10+2) level with</w:t>
            </w:r>
          </w:p>
        </w:tc>
      </w:tr>
      <w:tr>
        <w:trPr>
          <w:cantSplit w:val="0"/>
          <w:trHeight w:val="557"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26">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7">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Accounting and Management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8">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Accountancy / Maths / Statistics / Computer Sc / Business Math &amp; Statistics / Vocational Business &amp; Commerce</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29">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A">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Anthropology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B">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Anthropology / Biological Science</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2C">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D">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Arabic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2E">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Arabic</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2F">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0">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Bengali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1">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Bengali</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32">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3">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Bio-Chemistry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4">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Chemistry &amp; Biological Science / Life Science</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35">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6">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Bio-Technology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7">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Physics, Chemistry &amp; Biological Science</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38">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9">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Botany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A">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3B">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C">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Chemistry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D">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Chemistry, Physics and Mathematics</w:t>
            </w:r>
          </w:p>
        </w:tc>
      </w:tr>
      <w:tr>
        <w:trPr>
          <w:cantSplit w:val="0"/>
          <w:trHeight w:val="62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3E">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3F">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Computer Science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0">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Computer Science / Mathematics / Statistics / Vocational Engg. &amp; Technology with Pass in Mathematics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1">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2">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Economics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3">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Pass marks in Mathematics / Business Mathematics / Applied Mathematics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4">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5">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Education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6">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7">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8">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Electronics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9">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Electronics / Physics, Mathematics and Chemistry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A">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B">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English</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C">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English</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4D">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E">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Environmental Sc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4F">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Environmental Sc / Biological Sc., Chemistry / Physics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0">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1">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French</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2">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3">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4">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Geography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5">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Geography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6">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7">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8">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Geology / Physics, Chemistry and Mathematics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9">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A">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Hindi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B">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Hindi</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C">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D">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History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5E">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5F">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0">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Mass Com &amp; Journalism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1">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2">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3">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Mathematics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4">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Mathematics, Physics and Chemistry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5">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6">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Microbiology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7">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8">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9">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Music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A">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48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B">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C">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Nutrition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D">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Nutrition and Chemistry / Biological Sc. and Chemistry (mandatorily passed in Chemistry at 10+2 level)</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6E">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6F">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Philosophy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0">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1">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2">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3">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Physics, Chemistry and Mathematics</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4">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5">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6">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7">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8">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Political Science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9">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5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A">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B">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Psychology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C">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Psychology / English (for BA), Psychology / Biological Science (for BSc)</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7D">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E">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Sanskrit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7F">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Sanskrit</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0">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1">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Santali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2">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3">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4">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Sociology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5">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197"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6">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7">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Statistics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8">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Statistics / Mathematics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9">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A">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Urdu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B">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Urdu</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C">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D">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Zoology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8E">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368"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8F">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0">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Physical Education &amp; Sports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1">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2">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3">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Fine Arts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4">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5">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6">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Business Administration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7">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5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8">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9">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Business Administration (T&amp;H)</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A">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1538"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09B">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40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C">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Computer Application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9D">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Mathematics / Statistics / Computer Science / Computer Application / ITEV / Business Economics &amp; Mathematics (BEM) / Information Practice / Vocational Engineering &amp; Technology (with pass marks in Mathematics) / IT &amp; ITES / Artificial Intelligence / Modern Computer Application / Data Science / Typography and Computer Application / Applied Mathematics / Web Application</w:t>
            </w:r>
          </w:p>
        </w:tc>
      </w:tr>
    </w:tbl>
    <w:p w:rsidR="00000000" w:rsidDel="00000000" w:rsidP="00000000" w:rsidRDefault="00000000" w:rsidRPr="00000000" w14:paraId="0000009E">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F">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9. For admission to the 4Yr Honours Programme at the undergraduate level in the first semester, the best four subjects with the highest marks in the Higher Secondary (10+2) or equivalent examination from any recognized board/council/university (each subject having full marks 100) will be considered for preparing the merit index score (i.e., aggregate marks in best 4 subjects) and drawing the merit lists of all subjects (except the subject Physical Education &amp; Sports).In case of </w:t>
      </w:r>
      <w:r w:rsidDel="00000000" w:rsidR="00000000" w:rsidRPr="00000000">
        <w:rPr>
          <w:rFonts w:ascii="Arial" w:cs="Arial" w:eastAsia="Arial" w:hAnsi="Arial"/>
          <w:color w:val="000000"/>
          <w:sz w:val="20"/>
          <w:szCs w:val="20"/>
          <w:rtl w:val="0"/>
        </w:rPr>
        <w:t xml:space="preserve">Physical Education &amp; Sports, the merit index score will be prepared in the following manner and merit list will be drawn accordingly:</w:t>
      </w:r>
      <w:r w:rsidDel="00000000" w:rsidR="00000000" w:rsidRPr="00000000">
        <w:rPr>
          <w:rtl w:val="0"/>
        </w:rPr>
      </w:r>
    </w:p>
    <w:tbl>
      <w:tblPr>
        <w:tblStyle w:val="Table2"/>
        <w:tblW w:w="102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00"/>
        <w:gridCol w:w="7255"/>
        <w:tblGridChange w:id="0">
          <w:tblGrid>
            <w:gridCol w:w="3000"/>
            <w:gridCol w:w="7255"/>
          </w:tblGrid>
        </w:tblGridChange>
      </w:tblGrid>
      <w:tr>
        <w:trPr>
          <w:cantSplit w:val="0"/>
          <w:trHeight w:val="1718" w:hRule="atLeast"/>
          <w:tblHeader w:val="0"/>
        </w:trPr>
        <w:tc>
          <w:tcPr>
            <w:vAlign w:val="center"/>
          </w:tcPr>
          <w:p w:rsidR="00000000" w:rsidDel="00000000" w:rsidP="00000000" w:rsidRDefault="00000000" w:rsidRPr="00000000" w14:paraId="000000A0">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Physical Education &amp; Sports</w:t>
            </w:r>
          </w:p>
        </w:tc>
        <w:tc>
          <w:tcPr>
            <w:vAlign w:val="center"/>
          </w:tcPr>
          <w:p w:rsidR="00000000" w:rsidDel="00000000" w:rsidP="00000000" w:rsidRDefault="00000000" w:rsidRPr="00000000" w14:paraId="000000A1">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Merit Index Score = aggregate marks in best 4 subjects in Higher Secondary (10+2) or equivalent examination from any recognized board / council / university (each subject having full marks 100) + Participation in INTERNATIONAL level in any games and sports-15 marks + Participation in NATIONAL level in any games and sports-12 marks + Participation in STATE level in any games and sports-10 marks, which is/are applicable.</w:t>
            </w:r>
            <w:r w:rsidDel="00000000" w:rsidR="00000000" w:rsidRPr="00000000">
              <w:rPr>
                <w:rtl w:val="0"/>
              </w:rPr>
            </w:r>
          </w:p>
        </w:tc>
      </w:tr>
    </w:tbl>
    <w:p w:rsidR="00000000" w:rsidDel="00000000" w:rsidP="00000000" w:rsidRDefault="00000000" w:rsidRPr="00000000" w14:paraId="000000A2">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3">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For laboratory-based subjects, separate passing in theory and practical is required, whereas, for subjects that are not laboratory-based, separate passing in theory and project is required.</w:t>
      </w:r>
    </w:p>
    <w:p w:rsidR="00000000" w:rsidDel="00000000" w:rsidP="00000000" w:rsidRDefault="00000000" w:rsidRPr="00000000" w14:paraId="000000A4">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10. The following tie-breaking rules shall be applicable, if multiple applicants have the same merit index score(s) in the subject-wise merit list drawn for the 4-year honours level admission: </w:t>
      </w:r>
    </w:p>
    <w:p w:rsidR="00000000" w:rsidDel="00000000" w:rsidP="00000000" w:rsidRDefault="00000000" w:rsidRPr="00000000" w14:paraId="000000A5">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6">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w:t>
      </w:r>
      <w:r w:rsidDel="00000000" w:rsidR="00000000" w:rsidRPr="00000000">
        <w:rPr>
          <w:rFonts w:ascii="Arial" w:cs="Arial" w:eastAsia="Arial" w:hAnsi="Arial"/>
          <w:sz w:val="20"/>
          <w:szCs w:val="20"/>
          <w:rtl w:val="0"/>
        </w:rPr>
        <w:t xml:space="preserve"> Merit Index Score (best 4 subjects). If there is a tie, then follow STEP II </w:t>
      </w:r>
    </w:p>
    <w:p w:rsidR="00000000" w:rsidDel="00000000" w:rsidP="00000000" w:rsidRDefault="00000000" w:rsidRPr="00000000" w14:paraId="000000A7">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8">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STEP-II:</w:t>
      </w:r>
      <w:r w:rsidDel="00000000" w:rsidR="00000000" w:rsidRPr="00000000">
        <w:rPr>
          <w:rFonts w:ascii="Arial" w:cs="Arial" w:eastAsia="Arial" w:hAnsi="Arial"/>
          <w:sz w:val="20"/>
          <w:szCs w:val="20"/>
          <w:rtl w:val="0"/>
        </w:rPr>
        <w:t xml:space="preserve"> Higher aggregate marks in Higher Secondary (10+2) or equivalent examination (best 5 subjects). If there is still a tie, then follow STEP III. </w:t>
      </w:r>
    </w:p>
    <w:p w:rsidR="00000000" w:rsidDel="00000000" w:rsidP="00000000" w:rsidRDefault="00000000" w:rsidRPr="00000000" w14:paraId="000000A9">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A">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STEP-III:</w:t>
      </w:r>
      <w:r w:rsidDel="00000000" w:rsidR="00000000" w:rsidRPr="00000000">
        <w:rPr>
          <w:rFonts w:ascii="Arial" w:cs="Arial" w:eastAsia="Arial" w:hAnsi="Arial"/>
          <w:sz w:val="20"/>
          <w:szCs w:val="20"/>
          <w:rtl w:val="0"/>
        </w:rPr>
        <w:t xml:space="preserve"> Higher aggregate marks in Madhyamik or equivalent examination.  If there is still a tie, then follow STEP IV. </w:t>
      </w:r>
    </w:p>
    <w:p w:rsidR="00000000" w:rsidDel="00000000" w:rsidP="00000000" w:rsidRDefault="00000000" w:rsidRPr="00000000" w14:paraId="000000AB">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C">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STEP-IV:</w:t>
      </w:r>
      <w:r w:rsidDel="00000000" w:rsidR="00000000" w:rsidRPr="00000000">
        <w:rPr>
          <w:rFonts w:ascii="Arial" w:cs="Arial" w:eastAsia="Arial" w:hAnsi="Arial"/>
          <w:sz w:val="20"/>
          <w:szCs w:val="20"/>
          <w:rtl w:val="0"/>
        </w:rPr>
        <w:t xml:space="preserve"> Earlier Date of Birth, with the older candidate to be given preference. </w:t>
      </w:r>
    </w:p>
    <w:p w:rsidR="00000000" w:rsidDel="00000000" w:rsidP="00000000" w:rsidRDefault="00000000" w:rsidRPr="00000000" w14:paraId="000000A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E">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11. a. For admission to the first semester of the first year, a student will be selected for the Major Subject only through the online portal in a specific college according to the rank list based on their merit score, and later that student will go to that specific college and select their Minor subject, Multi / Interdisciplinary subject, Minor course on Vocational Education &amp; Training.  In this case, a student will study a total of 9 minor courses, out of which three minor courses from Minor Subject-1 chosen in the first semester will be studied in Semester-I, IV and VII respectively, three minor courses from Minor Subject-2 chosen in the second semester will be studied in Semester-II, IV and VIII respectively, and three minor courses from Vocational Education and Training will be studied in Semester-III, V and VI respectively.  To take a laboratory-based subject as a Minor Subject, one must pass in Theory and Practical, separately in that subject at the (10+2) level. </w:t>
      </w:r>
    </w:p>
    <w:p w:rsidR="00000000" w:rsidDel="00000000" w:rsidP="00000000" w:rsidRDefault="00000000" w:rsidRPr="00000000" w14:paraId="000000AF">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0">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 For Multi/Interdisciplinary Subject, a student will select a subject/discipline outside their Major and Minor subject/discipline.  In this case, the list below is also applicable: </w:t>
      </w:r>
    </w:p>
    <w:p w:rsidR="00000000" w:rsidDel="00000000" w:rsidP="00000000" w:rsidRDefault="00000000" w:rsidRPr="00000000" w14:paraId="000000B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2">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COURSES FROM OTHER DISCIPLINES (Multi/Interdisciplinary): </w:t>
      </w:r>
    </w:p>
    <w:p w:rsidR="00000000" w:rsidDel="00000000" w:rsidP="00000000" w:rsidRDefault="00000000" w:rsidRPr="00000000" w14:paraId="000000B3">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Students can choose basic courses from disciplines such as- </w:t>
      </w:r>
    </w:p>
    <w:p w:rsidR="00000000" w:rsidDel="00000000" w:rsidP="00000000" w:rsidRDefault="00000000" w:rsidRPr="00000000" w14:paraId="000000B4">
      <w:pPr>
        <w:spacing w:after="0" w:line="360" w:lineRule="auto"/>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B5">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Natural and Physical Sciences: </w:t>
      </w:r>
    </w:p>
    <w:p w:rsidR="00000000" w:rsidDel="00000000" w:rsidP="00000000" w:rsidRDefault="00000000" w:rsidRPr="00000000" w14:paraId="000000B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Anthropology, Botany, Zoology, Physiology, Nutrition, Microbiology, Biotechnology, Biochemistry, Chemistry, Physics, Electronics, Geology, Environmental Sciences, Plant Protection </w:t>
      </w:r>
    </w:p>
    <w:p w:rsidR="00000000" w:rsidDel="00000000" w:rsidP="00000000" w:rsidRDefault="00000000" w:rsidRPr="00000000" w14:paraId="000000B7">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8">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Mathematics, Statistics, Computer Science and Computer Applications: </w:t>
      </w:r>
    </w:p>
    <w:p w:rsidR="00000000" w:rsidDel="00000000" w:rsidP="00000000" w:rsidRDefault="00000000" w:rsidRPr="00000000" w14:paraId="000000B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Courses under this category will facilitate the students to use and apply tools and techniques in their major and minor disciplines.  The course may include training in programming software like: Mathematics, Statistics, Computer Applications, Computer Science. Basic courses under this category will be helpful for Arts, Science, Commerce, etc. in data analysis and the application of quantitative tools. </w:t>
      </w:r>
    </w:p>
    <w:p w:rsidR="00000000" w:rsidDel="00000000" w:rsidP="00000000" w:rsidRDefault="00000000" w:rsidRPr="00000000" w14:paraId="000000BA">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B">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Humanities and Social Sciences: </w:t>
      </w:r>
    </w:p>
    <w:p w:rsidR="00000000" w:rsidDel="00000000" w:rsidP="00000000" w:rsidRDefault="00000000" w:rsidRPr="00000000" w14:paraId="000000B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Courses include: Arabic, Bengali, English, French, Hindi, Sanskrit, Santali, Urdu, Economics, Geography, History, Political Science, Sociology, Psychology, Philosophy, Education, Music, Fine Arts, Defence Studies, Physical Education and Sports </w:t>
      </w:r>
    </w:p>
    <w:p w:rsidR="00000000" w:rsidDel="00000000" w:rsidP="00000000" w:rsidRDefault="00000000" w:rsidRPr="00000000" w14:paraId="000000B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E">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Library, Information, and Media Sciences: </w:t>
      </w:r>
    </w:p>
    <w:p w:rsidR="00000000" w:rsidDel="00000000" w:rsidP="00000000" w:rsidRDefault="00000000" w:rsidRPr="00000000" w14:paraId="000000B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Courses from this category will help the students to understand the recent developments in information and media science.  Courses include </w:t>
      </w:r>
    </w:p>
    <w:p w:rsidR="00000000" w:rsidDel="00000000" w:rsidP="00000000" w:rsidRDefault="00000000" w:rsidRPr="00000000" w14:paraId="000000C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Mass Communication &amp; Journalism </w:t>
      </w:r>
    </w:p>
    <w:p w:rsidR="00000000" w:rsidDel="00000000" w:rsidP="00000000" w:rsidRDefault="00000000" w:rsidRPr="00000000" w14:paraId="000000C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2">
      <w:pPr>
        <w:spacing w:after="0" w:line="360"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Commerce and Management: </w:t>
      </w:r>
    </w:p>
    <w:p w:rsidR="00000000" w:rsidDel="00000000" w:rsidP="00000000" w:rsidRDefault="00000000" w:rsidRPr="00000000" w14:paraId="000000C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Courses include: Accounting and Management, Business Administration, Business Administration (T&amp;H) </w:t>
      </w:r>
    </w:p>
    <w:p w:rsidR="00000000" w:rsidDel="00000000" w:rsidP="00000000" w:rsidRDefault="00000000" w:rsidRPr="00000000" w14:paraId="000000C4">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5">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N.B.: Broad category of Multi/Interdisciplinary subject shall be different from the broad category(ies) of the major and minor subjects of a student.  In this case, any college authority may offer either Environmental Science or Computer Science to a student irrespective of whether or not these two subjects are affiliated as the major subjects to the college concerned.</w:t>
      </w:r>
    </w:p>
    <w:p w:rsidR="00000000" w:rsidDel="00000000" w:rsidP="00000000" w:rsidRDefault="00000000" w:rsidRPr="00000000" w14:paraId="000000C6">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case of 11 'a' and 'b', subject selection must be done according to the Admission Manual of the concerned College as well as UG Examination Regulations of the University. </w:t>
      </w:r>
    </w:p>
    <w:p w:rsidR="00000000" w:rsidDel="00000000" w:rsidP="00000000" w:rsidRDefault="00000000" w:rsidRPr="00000000" w14:paraId="000000C7">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8">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12. If any student wants to cancel admission after being admitted in the 2026-27 academic year, the refund rules notified by the UGC and the Higher Education Department, Government of West Bengal will be applicable. </w:t>
      </w:r>
    </w:p>
    <w:p w:rsidR="00000000" w:rsidDel="00000000" w:rsidP="00000000" w:rsidRDefault="00000000" w:rsidRPr="00000000" w14:paraId="000000C9">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A">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13. Every admitted student must open an Account in the Academic Bank of Credit. </w:t>
      </w:r>
    </w:p>
    <w:p w:rsidR="00000000" w:rsidDel="00000000" w:rsidP="00000000" w:rsidRDefault="00000000" w:rsidRPr="00000000" w14:paraId="000000CB">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C">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14. In every college, the seat capacity for each Major Subject in the 4-Year Hons. Programme in the 2026-27 academic year will be equal to the seat capacity of that subject approved by the University.</w:t>
      </w:r>
    </w:p>
    <w:p w:rsidR="00000000" w:rsidDel="00000000" w:rsidP="00000000" w:rsidRDefault="00000000" w:rsidRPr="00000000" w14:paraId="000000C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CE">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15. According to the rules of the Curriculum and Credit Framework for Undergraduate Programmes as per NEP 2020, students will get the opportunity for Multiple Exit and Multiple Entry.  In that case, Undergraduate Degree Programme of 4-year duration, with multiple entry and exit points and re-entry options, with appropriate certifications such as: </w:t>
      </w:r>
    </w:p>
    <w:p w:rsidR="00000000" w:rsidDel="00000000" w:rsidP="00000000" w:rsidRDefault="00000000" w:rsidRPr="00000000" w14:paraId="000000CF">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540" w:right="0" w:hanging="54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UG Certificate after completing 1 year (2 Semesters) of study in the chosen fields of study, provided that a skill based vocational course (additional 4 credits) must be completed during the summer term by the students who will exit the programme after securing 40 credits.  These students are allowed to re-enter the degree programme within three years and complete the degree programme within the stipulated maximum period of seven (7) years. </w:t>
      </w:r>
    </w:p>
    <w:p w:rsidR="00000000" w:rsidDel="00000000" w:rsidP="00000000" w:rsidRDefault="00000000" w:rsidRPr="00000000" w14:paraId="000000D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540" w:right="0" w:hanging="54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UG Diploma after 2 years (4 Semesters) of study, provided that a skill based vocational course (additional 4 credits) must be completed during the summer term by the students who will exit the programme after securing 87 credits.  These students are allowed to re-enter the degree programme within three years and complete the degree programme within the stipulated maximum period of seven (7) years. </w:t>
      </w:r>
    </w:p>
    <w:p w:rsidR="00000000" w:rsidDel="00000000" w:rsidP="00000000" w:rsidRDefault="00000000" w:rsidRPr="00000000" w14:paraId="000000D3">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540" w:right="0" w:hanging="54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Bachelor's Degree after a completion of 3-year (6 Semesters) of study, securing 128 credits.  These students are allowed to re-enter the degree programme within three years and complete the degree programme within the stipulated maximum period of seven (7) years.</w:t>
      </w:r>
    </w:p>
    <w:p w:rsidR="00000000" w:rsidDel="00000000" w:rsidP="00000000" w:rsidRDefault="00000000" w:rsidRPr="00000000" w14:paraId="000000D5">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540" w:right="0" w:hanging="540"/>
        <w:jc w:val="both"/>
        <w:rPr>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Bachelor's Degree (Honours) after a 4-year (8 Semesters) programme of study securing 178 credits.  If the students complete a rigorous research project / dissertation in their major area(s) of study in the 4th year of a bachelor's degree then (Honours with Research) will be awarded.</w:t>
      </w:r>
    </w:p>
    <w:p w:rsidR="00000000" w:rsidDel="00000000" w:rsidP="00000000" w:rsidRDefault="00000000" w:rsidRPr="00000000" w14:paraId="000000D7">
      <w:pPr>
        <w:spacing w:line="36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8">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16. All testimonials are required to be uploaded online during application.  Verification of documents will be done by the respective college authorities in due course.  Admission will be cancelled if any of the document(s), uploaded online, is / are not found in conformity with the original document(s) of the candidate. </w:t>
      </w:r>
    </w:p>
    <w:p w:rsidR="00000000" w:rsidDel="00000000" w:rsidP="00000000" w:rsidRDefault="00000000" w:rsidRPr="00000000" w14:paraId="000000D9">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17. The admission process for self-financed Colleges/Institutes approved by The University of Burdwan where BBA, BBA (T&amp;H), BCA, BFA programs are taught will be outside the State's Centralised Admission System, and the authorities of those educational institutions must complete the process of receiving admission applications through their own methods within the time limit set by the State Government (.............., 2026 to ……….., 2026) and complete the admission process according to the schedule set by the State Government.</w:t>
      </w:r>
    </w:p>
    <w:p w:rsidR="00000000" w:rsidDel="00000000" w:rsidP="00000000" w:rsidRDefault="00000000" w:rsidRPr="00000000" w14:paraId="000000DA">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B">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E">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F">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0">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2">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3">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4">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5">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6">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7">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8">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9">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A">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B">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E">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EF">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0">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2">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3">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4">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5">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6">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7">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8">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9">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A">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B">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E">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F">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0">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1">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2">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3">
      <w:pPr>
        <w:spacing w:after="0" w:line="360" w:lineRule="auto"/>
        <w:jc w:val="center"/>
        <w:rPr>
          <w:rFonts w:ascii="Arial" w:cs="Arial" w:eastAsia="Arial" w:hAnsi="Arial"/>
          <w:b w:val="1"/>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2277993</wp:posOffset>
            </wp:positionH>
            <wp:positionV relativeFrom="paragraph">
              <wp:posOffset>-71561</wp:posOffset>
            </wp:positionV>
            <wp:extent cx="572273" cy="572273"/>
            <wp:effectExtent b="0" l="0" r="0" t="0"/>
            <wp:wrapNone/>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2273" cy="572273"/>
                    </a:xfrm>
                    <a:prstGeom prst="rect"/>
                    <a:ln/>
                  </pic:spPr>
                </pic:pic>
              </a:graphicData>
            </a:graphic>
          </wp:anchor>
        </w:drawing>
      </w:r>
    </w:p>
    <w:p w:rsidR="00000000" w:rsidDel="00000000" w:rsidP="00000000" w:rsidRDefault="00000000" w:rsidRPr="00000000" w14:paraId="00000104">
      <w:pPr>
        <w:spacing w:after="0" w:line="36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05">
      <w:pPr>
        <w:spacing w:after="0" w:line="36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06">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University of Burdwan</w:t>
      </w:r>
    </w:p>
    <w:p w:rsidR="00000000" w:rsidDel="00000000" w:rsidP="00000000" w:rsidRDefault="00000000" w:rsidRPr="00000000" w14:paraId="00000107">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Rajbati, Burdwan-713104</w:t>
      </w:r>
    </w:p>
    <w:p w:rsidR="00000000" w:rsidDel="00000000" w:rsidP="00000000" w:rsidRDefault="00000000" w:rsidRPr="00000000" w14:paraId="00000108">
      <w:pPr>
        <w:spacing w:after="0" w:line="360" w:lineRule="auto"/>
        <w:jc w:val="cente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09">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Notification</w:t>
      </w:r>
    </w:p>
    <w:p w:rsidR="00000000" w:rsidDel="00000000" w:rsidP="00000000" w:rsidRDefault="00000000" w:rsidRPr="00000000" w14:paraId="0000010A">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B">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State Higher Education Department has launched a centralized online portal for undergraduate admissions for the 2026-27 academic year.  The three online portals to know more about the relevant subject are: 1. https://banglaruchchashiksha.wb.gov.in, 2. https://wbsche.wb.gov.in, 3. https://wbcap.in (click on the Centralised Admission Portal tab on any one website). </w:t>
      </w:r>
    </w:p>
    <w:p w:rsidR="00000000" w:rsidDel="00000000" w:rsidP="00000000" w:rsidRDefault="00000000" w:rsidRPr="00000000" w14:paraId="0000010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D">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Application submission deadline: ……………, 2026 (from ……….  to …………, 2026) Autonomous Colleges, Minority Educational Institutes/Colleges, Training Colleges, Law Colleges/Universities offering courses like Fine Arts and Performing Arts, Crafts, Dance, Music, Colleges offering Engineering, Pharmacy, Nursing, Medical Courses and Self-Financing/Private Colleges* for the present and such other Colleges/Universities/Courses as may be determined and notified by the State Government from time to time, shall be out of the purview of the Centralised Admission System. </w:t>
      </w:r>
    </w:p>
    <w:p w:rsidR="00000000" w:rsidDel="00000000" w:rsidP="00000000" w:rsidRDefault="00000000" w:rsidRPr="00000000" w14:paraId="0000010E">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F">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authorities of the educational institutions/courses mentioned above which will remain outside the state's Centralised Admission System must complete the process of receiving admission applications through their own methods within the time limit set by the state government (.............., 2026 to …………, 2026) and complete the admission process within the schedule set by the state government. </w:t>
      </w:r>
    </w:p>
    <w:p w:rsidR="00000000" w:rsidDel="00000000" w:rsidP="00000000" w:rsidRDefault="00000000" w:rsidRPr="00000000" w14:paraId="00000110">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1">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PART 'B'</w:t>
      </w:r>
    </w:p>
    <w:p w:rsidR="00000000" w:rsidDel="00000000" w:rsidP="00000000" w:rsidRDefault="00000000" w:rsidRPr="00000000" w14:paraId="00000112">
      <w:pPr>
        <w:spacing w:after="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Admission Rules for the First Semester in 3-Year Undergraduate Level for the 2026-2027 Academic year</w:t>
      </w:r>
    </w:p>
    <w:p w:rsidR="00000000" w:rsidDel="00000000" w:rsidP="00000000" w:rsidRDefault="00000000" w:rsidRPr="00000000" w14:paraId="00000113">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4">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It is hereby informed to all that the admission process will be completed by following the instructions of the Higher Education Department of the Government of West Bengal and the admission rules mentioned herein under:</w:t>
      </w:r>
    </w:p>
    <w:p w:rsidR="00000000" w:rsidDel="00000000" w:rsidP="00000000" w:rsidRDefault="00000000" w:rsidRPr="00000000" w14:paraId="00000115">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Students who have passed Higher Secondary (10+2) or equivalent examination from a recognized council/board/university in 2022/2023/2024/2025/2026 can participate in the college first semester admission process and will be admitted on the basis of the merit index scores and the tie-breaking rules wherever applicable. </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admission to the three-year undergraduate level, passing the Higher Secondary (10+2) or equivalent examination is sufficient.  For laboratory-based subjects, separate passing in theory and practical is required.  For subjects that are not laboratory-based, separate passing in theory and project is required.</w:t>
      </w:r>
    </w:p>
    <w:p w:rsidR="00000000" w:rsidDel="00000000" w:rsidP="00000000" w:rsidRDefault="00000000" w:rsidRPr="00000000" w14:paraId="00000119">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government orders (G.O.)/notifications (Extant Rules) regarding admission and reservation will be applicable in this case. </w:t>
      </w:r>
    </w:p>
    <w:p w:rsidR="00000000" w:rsidDel="00000000" w:rsidP="00000000" w:rsidRDefault="00000000" w:rsidRPr="00000000" w14:paraId="0000011B">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Students who were admitted to the first semester at the undergraduate level in the 2022-23/2023-24/2024-25/2025-26 academic year and after registration with the university stopped studying in the specified academic year and are considered eligible according to the rules for the 2026-27 academic year, can get admitted anew (not re-admission) in any course in the first year first semester at any college under this university if they get a place in the merit list within the intake capacity according to the university's admission rules.  In this case, they will get a maximum of two chances of admission in the same college.  They do not need to register anew.  The previous registration will remain valid.  They only need to fill the enrolment form.  However, if a student has already been awarded a Bachelor's Degree from the university, such a student cannot be re-admitted in Regular Mode to any college under this university. </w:t>
      </w:r>
    </w:p>
    <w:p w:rsidR="00000000" w:rsidDel="00000000" w:rsidP="00000000" w:rsidRDefault="00000000" w:rsidRPr="00000000" w14:paraId="0000011D">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1E">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5 a. To be admitted in Economics (Major), one must have pass marks in Mathematics/Business Mathematics/Applied Mathematics subject(s) from any recognized council or board or university in the Higher Secondary (10+2) or equivalent examination.  </w:t>
      </w:r>
    </w:p>
    <w:p w:rsidR="00000000" w:rsidDel="00000000" w:rsidP="00000000" w:rsidRDefault="00000000" w:rsidRPr="00000000" w14:paraId="0000011F">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 To be admitted in Nutrition (Major), one must have pass marks in the Chemistry subject from any recognized council or board or university in the Higher Secondary (10+2) or equivalent examination. </w:t>
      </w:r>
    </w:p>
    <w:p w:rsidR="00000000" w:rsidDel="00000000" w:rsidP="00000000" w:rsidRDefault="00000000" w:rsidRPr="00000000" w14:paraId="00000120">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 Students who have completed the Higher Secondary (10+2) or equivalent examination with Vocational Engineering &amp; Technology (with pass marks in Mathematics) can get admitted to the first semester of the undergraduate level in Arts/Science.</w:t>
      </w:r>
    </w:p>
    <w:p w:rsidR="00000000" w:rsidDel="00000000" w:rsidP="00000000" w:rsidRDefault="00000000" w:rsidRPr="00000000" w14:paraId="00000121">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 Students who have completed the Higher Secondary (10+2) or equivalent examination with Vocational Agriculture can get admitted to the first semester of the undergraduate level in Arts/Science.</w:t>
      </w:r>
    </w:p>
    <w:p w:rsidR="00000000" w:rsidDel="00000000" w:rsidP="00000000" w:rsidRDefault="00000000" w:rsidRPr="00000000" w14:paraId="00000122">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 Students who have completed the Higher Secondary (10+2) or equivalent examination with Vocational Business and Commerce can get admitted to the first semester of the undergraduate level in Arts/Commerce.</w:t>
      </w:r>
    </w:p>
    <w:p w:rsidR="00000000" w:rsidDel="00000000" w:rsidP="00000000" w:rsidRDefault="00000000" w:rsidRPr="00000000" w14:paraId="00000123">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 Students who have completed the Higher Secondary (10+2) or equivalent examination with Vocational Home Science can get admitted to the first semester of the undergraduate level in Arts.</w:t>
      </w:r>
    </w:p>
    <w:p w:rsidR="00000000" w:rsidDel="00000000" w:rsidP="00000000" w:rsidRDefault="00000000" w:rsidRPr="00000000" w14:paraId="00000124">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6. Students who have completed the Higher Secondary (10+2) or equivalent examination with the above-mentioned Vocational Courses can get admitted to the first semester of the undergraduate level on the basis of merit up to a maximum of 10% of approved subject wise intake at the concerned college. In this case, they must obtain more marks than the last candidate who got the opportunity to be admitted from the general board.</w:t>
      </w:r>
    </w:p>
    <w:p w:rsidR="00000000" w:rsidDel="00000000" w:rsidP="00000000" w:rsidRDefault="00000000" w:rsidRPr="00000000" w14:paraId="00000125">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26">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7. Students who have passed Higher Secondary (10+2) or equivalent examination from foreign universities / boards will get the opportunity to be admitted to the undergraduate subject-wise courses in any college affiliated with this university up to a maximum of 25% seats over and above the approved subject wise intake at the concerned college.</w:t>
      </w:r>
    </w:p>
    <w:p w:rsidR="00000000" w:rsidDel="00000000" w:rsidP="00000000" w:rsidRDefault="00000000" w:rsidRPr="00000000" w14:paraId="00000127">
      <w:pPr>
        <w:rPr>
          <w:rFonts w:ascii="Arial" w:cs="Arial" w:eastAsia="Arial" w:hAnsi="Arial"/>
          <w:sz w:val="20"/>
          <w:szCs w:val="20"/>
        </w:rPr>
      </w:pPr>
      <w:r w:rsidDel="00000000" w:rsidR="00000000" w:rsidRPr="00000000">
        <w:rPr>
          <w:rFonts w:ascii="Arial" w:cs="Arial" w:eastAsia="Arial" w:hAnsi="Arial"/>
          <w:sz w:val="20"/>
          <w:szCs w:val="20"/>
          <w:rtl w:val="0"/>
        </w:rPr>
        <w:t xml:space="preserve">8. Three-year undergraduate students will be awarded their degree according to their Major subject. No student can change the subject finalized as their Major Subject in Semester-I in the future.</w:t>
      </w:r>
    </w:p>
    <w:p w:rsidR="00000000" w:rsidDel="00000000" w:rsidP="00000000" w:rsidRDefault="00000000" w:rsidRPr="00000000" w14:paraId="00000128">
      <w:pPr>
        <w:rPr>
          <w:rFonts w:ascii="Arial" w:cs="Arial" w:eastAsia="Arial" w:hAnsi="Arial"/>
          <w:sz w:val="20"/>
          <w:szCs w:val="20"/>
        </w:rPr>
      </w:pPr>
      <w:r w:rsidDel="00000000" w:rsidR="00000000" w:rsidRPr="00000000">
        <w:rPr>
          <w:rFonts w:ascii="Arial" w:cs="Arial" w:eastAsia="Arial" w:hAnsi="Arial"/>
          <w:sz w:val="20"/>
          <w:szCs w:val="20"/>
          <w:rtl w:val="0"/>
        </w:rPr>
        <w:t xml:space="preserve">9. Table showing the subject(s)/discipline(s) required to pass at 10+2 level in order to choose ‘Major’ subject: </w:t>
      </w:r>
    </w:p>
    <w:tbl>
      <w:tblPr>
        <w:tblStyle w:val="Table3"/>
        <w:tblW w:w="9953.0" w:type="dxa"/>
        <w:jc w:val="left"/>
        <w:tblLayout w:type="fixed"/>
        <w:tblLook w:val="0400"/>
      </w:tblPr>
      <w:tblGrid>
        <w:gridCol w:w="974"/>
        <w:gridCol w:w="2949"/>
        <w:gridCol w:w="6030"/>
        <w:tblGridChange w:id="0">
          <w:tblGrid>
            <w:gridCol w:w="974"/>
            <w:gridCol w:w="2949"/>
            <w:gridCol w:w="6030"/>
          </w:tblGrid>
        </w:tblGridChange>
      </w:tblGrid>
      <w:tr>
        <w:trPr>
          <w:cantSplit w:val="0"/>
          <w:trHeight w:val="52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9">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SI. No.</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12A">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Major Subject</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12B">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Eligibility: Passed (10+2) level with</w:t>
            </w:r>
          </w:p>
        </w:tc>
      </w:tr>
      <w:tr>
        <w:trPr>
          <w:cantSplit w:val="0"/>
          <w:trHeight w:val="527"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2C">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Accounting and Management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2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Accountancy/ Mathematics /Statistics/Computer Sc/ Business Mathematics &amp; Statistics / Vocational Business &amp; Commerce</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2F">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Arabic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1">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Arabic</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2">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3">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Bengali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4">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Bengali</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5">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Botany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8">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Chemistry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A">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Chemistry, Physics and Mathematics</w:t>
            </w:r>
          </w:p>
        </w:tc>
      </w:tr>
      <w:tr>
        <w:trPr>
          <w:cantSplit w:val="0"/>
          <w:trHeight w:val="59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B">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Computer Science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Computer Science/Mathematics/Statistics/Vocational Engg. &amp; Technology with Pass in Mathematics</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3E">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3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Economics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Pass marks in Mathematics / Business Mathematics /Applied Mathematics</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1">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2">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Education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3">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4">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Electronics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Electronics/ Physics, Mathematics and Chemistry</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7">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English</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English</w:t>
            </w:r>
          </w:p>
        </w:tc>
      </w:tr>
      <w:tr>
        <w:trPr>
          <w:cantSplit w:val="0"/>
          <w:trHeight w:val="3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A">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B">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Environmental Sc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Environmental Sc/Biological Science, Chemistry/ Physics</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4D">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Geography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4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Geography</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0">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1">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Hindi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2">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Hindi</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3">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4">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History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6">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Mass Com &amp; Journalism</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9">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A">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Mathematics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B">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Mathematics, Physics and Chemistry</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C">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Microbiology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5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33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5F">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Music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1">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3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2">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3">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Nutrition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4">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Nutrition and Chemistry / Biological Science and mandatorily passed in Chemistry at 10+2 level</w:t>
            </w:r>
          </w:p>
        </w:tc>
      </w:tr>
      <w:tr>
        <w:trPr>
          <w:cantSplit w:val="0"/>
          <w:trHeight w:val="33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5">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Philosophy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8">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A">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Physics, Chemistry and Mathematics</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B">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2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6E">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6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Political Science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1">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2">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Sanskrit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3">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Sanskrit</w:t>
            </w:r>
          </w:p>
        </w:tc>
      </w:tr>
      <w:tr>
        <w:trPr>
          <w:cantSplit w:val="0"/>
          <w:trHeight w:val="341"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4">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Santali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3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7">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Sociology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87"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A">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B">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Statistics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Statistics / Mathematics </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7D">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Urdu</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7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Urdu</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0">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1">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Zoology</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2">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and Chemistry</w:t>
            </w:r>
          </w:p>
        </w:tc>
      </w:tr>
      <w:tr>
        <w:trPr>
          <w:cantSplit w:val="0"/>
          <w:trHeight w:val="7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3">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4">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Physical Education &amp; Sports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341"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6">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Defence Studies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 subject bar</w:t>
            </w:r>
          </w:p>
        </w:tc>
      </w:tr>
      <w:tr>
        <w:trPr>
          <w:cantSplit w:val="0"/>
          <w:trHeight w:val="26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89">
            <w:pPr>
              <w:spacing w:after="0" w:line="24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A">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Plant Protection</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8B">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Biological Science / Vocational Agriculture </w:t>
            </w:r>
          </w:p>
        </w:tc>
      </w:tr>
    </w:tbl>
    <w:p w:rsidR="00000000" w:rsidDel="00000000" w:rsidP="00000000" w:rsidRDefault="00000000" w:rsidRPr="00000000" w14:paraId="0000018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8D">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10.  For admission to the 3-year Degree Programme at Undergraduate level in the first semester, the best four subjects with the highest marks in the Higher Secondary (10+2) or equivalent examination from any recognized board/council/university (each subject having full marks 100) will be considered for preparing the merit index score (i.e., aggregate marks in best 4 subjects) and drawing the merit lists of all subjects (except the subject Physical Education &amp; Sports and Defence Studies).</w:t>
      </w:r>
    </w:p>
    <w:p w:rsidR="00000000" w:rsidDel="00000000" w:rsidP="00000000" w:rsidRDefault="00000000" w:rsidRPr="00000000" w14:paraId="0000018E">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case of Physical Education &amp; Sports and Defence Studies, the merit index score will be prepared in the following manner and merit lists will be drawn accordingly:</w:t>
      </w:r>
    </w:p>
    <w:tbl>
      <w:tblPr>
        <w:tblStyle w:val="Table4"/>
        <w:tblW w:w="10255.0" w:type="dxa"/>
        <w:jc w:val="left"/>
        <w:tblLayout w:type="fixed"/>
        <w:tblLook w:val="0400"/>
      </w:tblPr>
      <w:tblGrid>
        <w:gridCol w:w="715"/>
        <w:gridCol w:w="3000"/>
        <w:gridCol w:w="6540"/>
        <w:tblGridChange w:id="0">
          <w:tblGrid>
            <w:gridCol w:w="715"/>
            <w:gridCol w:w="3000"/>
            <w:gridCol w:w="6540"/>
          </w:tblGrid>
        </w:tblGridChange>
      </w:tblGrid>
      <w:tr>
        <w:trPr>
          <w:cantSplit w:val="0"/>
          <w:trHeight w:val="51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F">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1</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190">
            <w:pPr>
              <w:spacing w:after="0" w:line="360" w:lineRule="auto"/>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Physical Education &amp; Sports</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191">
            <w:pPr>
              <w:spacing w:after="0" w:line="360" w:lineRule="auto"/>
              <w:jc w:val="both"/>
              <w:rPr>
                <w:rFonts w:ascii="Arial" w:cs="Arial" w:eastAsia="Arial" w:hAnsi="Arial"/>
                <w:b w:val="1"/>
                <w:color w:val="000000"/>
                <w:sz w:val="20"/>
                <w:szCs w:val="20"/>
              </w:rPr>
            </w:pPr>
            <w:r w:rsidDel="00000000" w:rsidR="00000000" w:rsidRPr="00000000">
              <w:rPr>
                <w:rFonts w:ascii="Arial" w:cs="Arial" w:eastAsia="Arial" w:hAnsi="Arial"/>
                <w:sz w:val="20"/>
                <w:szCs w:val="20"/>
                <w:rtl w:val="0"/>
              </w:rPr>
              <w:t xml:space="preserve">Merit Index Score = aggregate marks in best 4 subjects in Higher Secondary (10+2) or equivalent examination from any recognized board / council / university (each subject having full marks 100) + Participation in INTERNATIONAL level in any games and sports-15 marks + Participation in NATIONAL level in any games and sports-12 marks + Participation in STATE level in any games and sports-10 marks, which is/are applicable.</w:t>
            </w:r>
            <w:r w:rsidDel="00000000" w:rsidR="00000000" w:rsidRPr="00000000">
              <w:rPr>
                <w:rtl w:val="0"/>
              </w:rPr>
            </w:r>
          </w:p>
        </w:tc>
      </w:tr>
      <w:tr>
        <w:trPr>
          <w:cantSplit w:val="0"/>
          <w:trHeight w:val="1448"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92">
            <w:pPr>
              <w:spacing w:after="0" w:line="36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3">
            <w:pPr>
              <w:spacing w:after="0" w:line="36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Defence Studies</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94">
            <w:pPr>
              <w:spacing w:after="0" w:line="360" w:lineRule="auto"/>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Merit Index Score = aggregate marks in best 4 subjects in Higher Secondary (10+2) or equivalent examination from any recognized board / council / university (each subject having full marks 100) + 10 marks for any level of NCC Certificate.</w:t>
            </w:r>
          </w:p>
        </w:tc>
      </w:tr>
    </w:tbl>
    <w:p w:rsidR="00000000" w:rsidDel="00000000" w:rsidP="00000000" w:rsidRDefault="00000000" w:rsidRPr="00000000" w14:paraId="00000195">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6">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For laboratory-based subjects, separate passing in theory and practical is required, whereas, for subjects that are not laboratory-based, separate passing in theory and project is required.</w:t>
      </w:r>
    </w:p>
    <w:p w:rsidR="00000000" w:rsidDel="00000000" w:rsidP="00000000" w:rsidRDefault="00000000" w:rsidRPr="00000000" w14:paraId="00000197">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11. The following tie-breaking rules shall be applicable, if multiple applicants have the same merit index score(s) in the subject-wise merit list drawn for the 3-year Undergraduate level admission: </w:t>
      </w:r>
    </w:p>
    <w:p w:rsidR="00000000" w:rsidDel="00000000" w:rsidP="00000000" w:rsidRDefault="00000000" w:rsidRPr="00000000" w14:paraId="00000198">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9">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w:t>
      </w:r>
      <w:r w:rsidDel="00000000" w:rsidR="00000000" w:rsidRPr="00000000">
        <w:rPr>
          <w:rFonts w:ascii="Arial" w:cs="Arial" w:eastAsia="Arial" w:hAnsi="Arial"/>
          <w:sz w:val="20"/>
          <w:szCs w:val="20"/>
          <w:rtl w:val="0"/>
        </w:rPr>
        <w:t xml:space="preserve"> Merit Index Score (best 4 subjects). If there is a tie, then follow STEP II </w:t>
      </w:r>
    </w:p>
    <w:p w:rsidR="00000000" w:rsidDel="00000000" w:rsidP="00000000" w:rsidRDefault="00000000" w:rsidRPr="00000000" w14:paraId="0000019A">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B">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STEP-II:</w:t>
      </w:r>
      <w:r w:rsidDel="00000000" w:rsidR="00000000" w:rsidRPr="00000000">
        <w:rPr>
          <w:rFonts w:ascii="Arial" w:cs="Arial" w:eastAsia="Arial" w:hAnsi="Arial"/>
          <w:sz w:val="20"/>
          <w:szCs w:val="20"/>
          <w:rtl w:val="0"/>
        </w:rPr>
        <w:t xml:space="preserve"> Higher aggregate marks in Higher Secondary (10+2) or equivalent examination (best 5 subjects). If there is still a tie, then follow STEP III. </w:t>
      </w:r>
    </w:p>
    <w:p w:rsidR="00000000" w:rsidDel="00000000" w:rsidP="00000000" w:rsidRDefault="00000000" w:rsidRPr="00000000" w14:paraId="0000019C">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D">
      <w:pPr>
        <w:spacing w:after="0" w:line="276" w:lineRule="auto"/>
        <w:ind w:left="720" w:firstLine="0"/>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STEP-III:</w:t>
      </w:r>
      <w:r w:rsidDel="00000000" w:rsidR="00000000" w:rsidRPr="00000000">
        <w:rPr>
          <w:rFonts w:ascii="Arial" w:cs="Arial" w:eastAsia="Arial" w:hAnsi="Arial"/>
          <w:sz w:val="20"/>
          <w:szCs w:val="20"/>
          <w:rtl w:val="0"/>
        </w:rPr>
        <w:t xml:space="preserve"> Higher aggregate marks in Madhyamik or equivalent examination.  If there is still a tie, then follow STEP IV. </w:t>
      </w:r>
    </w:p>
    <w:p w:rsidR="00000000" w:rsidDel="00000000" w:rsidP="00000000" w:rsidRDefault="00000000" w:rsidRPr="00000000" w14:paraId="0000019E">
      <w:pPr>
        <w:spacing w:after="0" w:line="276" w:lineRule="auto"/>
        <w:ind w:left="720"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F">
      <w:pPr>
        <w:ind w:firstLine="720"/>
        <w:rPr>
          <w:rFonts w:ascii="Arial" w:cs="Arial" w:eastAsia="Arial" w:hAnsi="Arial"/>
          <w:sz w:val="20"/>
          <w:szCs w:val="20"/>
        </w:rPr>
      </w:pPr>
      <w:r w:rsidDel="00000000" w:rsidR="00000000" w:rsidRPr="00000000">
        <w:rPr>
          <w:rFonts w:ascii="Arial" w:cs="Arial" w:eastAsia="Arial" w:hAnsi="Arial"/>
          <w:b w:val="1"/>
          <w:sz w:val="20"/>
          <w:szCs w:val="20"/>
          <w:rtl w:val="0"/>
        </w:rPr>
        <w:t xml:space="preserve">STEP-IV:</w:t>
      </w:r>
      <w:r w:rsidDel="00000000" w:rsidR="00000000" w:rsidRPr="00000000">
        <w:rPr>
          <w:rFonts w:ascii="Arial" w:cs="Arial" w:eastAsia="Arial" w:hAnsi="Arial"/>
          <w:sz w:val="20"/>
          <w:szCs w:val="20"/>
          <w:rtl w:val="0"/>
        </w:rPr>
        <w:t xml:space="preserve"> Earlier Date of Birth, with the older candidate to be given preference.</w:t>
      </w:r>
    </w:p>
    <w:p w:rsidR="00000000" w:rsidDel="00000000" w:rsidP="00000000" w:rsidRDefault="00000000" w:rsidRPr="00000000" w14:paraId="000001A0">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1A1">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12. a. For admission to the first semester, a student will be selected for the Major Subject only through the online portal in a specific college according to the rank list based on their merit score. Subsequently, that student will select their Minor subject, Multi/Interdisciplinary subject, and Minor course on Vocational Education &amp; Training at that specific college. In this case, a student will study a total of 7 minor courses, out of which three minor courses from the chosen Minor Subject-1 will be studied in Semester-I, II, and IV respectively. One minor course from the chosen Minor Subject-2 will be studied in Semester-IV, and three minor courses from Vocational Education and Training will be studied in Semester-III, V, and VI respectively. If a laboratory-dependent subject is to be taken as a Minor Subject, the student must pass the Theory and Practical parts of that subject separately at the (10+2) level.</w:t>
      </w:r>
    </w:p>
    <w:p w:rsidR="00000000" w:rsidDel="00000000" w:rsidP="00000000" w:rsidRDefault="00000000" w:rsidRPr="00000000" w14:paraId="000001A2">
      <w:pPr>
        <w:rPr>
          <w:rFonts w:ascii="Arial" w:cs="Arial" w:eastAsia="Arial" w:hAnsi="Arial"/>
          <w:sz w:val="20"/>
          <w:szCs w:val="20"/>
        </w:rPr>
      </w:pPr>
      <w:r w:rsidDel="00000000" w:rsidR="00000000" w:rsidRPr="00000000">
        <w:rPr>
          <w:rFonts w:ascii="Arial" w:cs="Arial" w:eastAsia="Arial" w:hAnsi="Arial"/>
          <w:sz w:val="20"/>
          <w:szCs w:val="20"/>
          <w:rtl w:val="0"/>
        </w:rPr>
        <w:t xml:space="preserve">b. In the case of a Multi/Interdisciplinary Subject, a student will choose one subject/discipline outside their Major and Minor subject/discipline. The following list is applicable here as well:</w:t>
      </w:r>
    </w:p>
    <w:p w:rsidR="00000000" w:rsidDel="00000000" w:rsidP="00000000" w:rsidRDefault="00000000" w:rsidRPr="00000000" w14:paraId="000001A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1A4">
      <w:pPr>
        <w:rPr>
          <w:rFonts w:ascii="Arial" w:cs="Arial" w:eastAsia="Arial" w:hAnsi="Arial"/>
          <w:sz w:val="20"/>
          <w:szCs w:val="20"/>
        </w:rPr>
      </w:pPr>
      <w:r w:rsidDel="00000000" w:rsidR="00000000" w:rsidRPr="00000000">
        <w:rPr>
          <w:rFonts w:ascii="Arial" w:cs="Arial" w:eastAsia="Arial" w:hAnsi="Arial"/>
          <w:b w:val="1"/>
          <w:sz w:val="20"/>
          <w:szCs w:val="20"/>
          <w:rtl w:val="0"/>
        </w:rPr>
        <w:t xml:space="preserve">COURSES FROM OTHER DISCIPLINES (Multi/Interdisciplinary):</w:t>
      </w:r>
      <w:r w:rsidDel="00000000" w:rsidR="00000000" w:rsidRPr="00000000">
        <w:rPr>
          <w:rFonts w:ascii="Arial" w:cs="Arial" w:eastAsia="Arial" w:hAnsi="Arial"/>
          <w:sz w:val="20"/>
          <w:szCs w:val="20"/>
          <w:rtl w:val="0"/>
        </w:rPr>
        <w:br w:type="textWrapping"/>
        <w:t xml:space="preserve">Students can choose basic courses from disciplines such as-</w:t>
      </w:r>
    </w:p>
    <w:p w:rsidR="00000000" w:rsidDel="00000000" w:rsidP="00000000" w:rsidRDefault="00000000" w:rsidRPr="00000000" w14:paraId="000001A5">
      <w:pPr>
        <w:numPr>
          <w:ilvl w:val="0"/>
          <w:numId w:val="2"/>
        </w:numPr>
        <w:ind w:left="720" w:hanging="360"/>
        <w:rPr/>
      </w:pPr>
      <w:r w:rsidDel="00000000" w:rsidR="00000000" w:rsidRPr="00000000">
        <w:rPr>
          <w:rFonts w:ascii="Arial" w:cs="Arial" w:eastAsia="Arial" w:hAnsi="Arial"/>
          <w:b w:val="1"/>
          <w:sz w:val="20"/>
          <w:szCs w:val="20"/>
          <w:rtl w:val="0"/>
        </w:rPr>
        <w:t xml:space="preserve">Natural and Physical Sciences:</w:t>
      </w:r>
      <w:r w:rsidDel="00000000" w:rsidR="00000000" w:rsidRPr="00000000">
        <w:rPr>
          <w:rFonts w:ascii="Arial" w:cs="Arial" w:eastAsia="Arial" w:hAnsi="Arial"/>
          <w:sz w:val="20"/>
          <w:szCs w:val="20"/>
          <w:rtl w:val="0"/>
        </w:rPr>
        <w:t xml:space="preserve"> Anthropology, Botany, Zoology, Physiology, Nutrition, Microbiology, Biotechnology, Biochemistry, Chemistry, Physics, Electronics, Geology, Environmental Sciences, Plant Protection.</w:t>
      </w:r>
    </w:p>
    <w:p w:rsidR="00000000" w:rsidDel="00000000" w:rsidP="00000000" w:rsidRDefault="00000000" w:rsidRPr="00000000" w14:paraId="000001A6">
      <w:pPr>
        <w:numPr>
          <w:ilvl w:val="0"/>
          <w:numId w:val="2"/>
        </w:numPr>
        <w:ind w:left="720" w:hanging="360"/>
        <w:jc w:val="both"/>
        <w:rPr/>
      </w:pPr>
      <w:r w:rsidDel="00000000" w:rsidR="00000000" w:rsidRPr="00000000">
        <w:rPr>
          <w:rFonts w:ascii="Arial" w:cs="Arial" w:eastAsia="Arial" w:hAnsi="Arial"/>
          <w:b w:val="1"/>
          <w:sz w:val="20"/>
          <w:szCs w:val="20"/>
          <w:rtl w:val="0"/>
        </w:rPr>
        <w:t xml:space="preserve">Mathematics, Statistics, Computer Science and Computer Applications:</w:t>
      </w:r>
      <w:r w:rsidDel="00000000" w:rsidR="00000000" w:rsidRPr="00000000">
        <w:rPr>
          <w:rFonts w:ascii="Arial" w:cs="Arial" w:eastAsia="Arial" w:hAnsi="Arial"/>
          <w:sz w:val="20"/>
          <w:szCs w:val="20"/>
          <w:rtl w:val="0"/>
        </w:rPr>
        <w:t xml:space="preserve"> Courses under this category will facilitate students to use and apply tools and techniques in their major and minor disciplines. The course may include training in programming software like: Mathematics, Statistics, Computer Applications, Computer Science. Basic courses under this category will be helpful for Arts, Science, Commerce, etc. in data analysis and the application of quantitative tools.</w:t>
      </w:r>
    </w:p>
    <w:p w:rsidR="00000000" w:rsidDel="00000000" w:rsidP="00000000" w:rsidRDefault="00000000" w:rsidRPr="00000000" w14:paraId="000001A7">
      <w:pPr>
        <w:numPr>
          <w:ilvl w:val="0"/>
          <w:numId w:val="2"/>
        </w:numPr>
        <w:ind w:left="720" w:hanging="360"/>
        <w:jc w:val="both"/>
        <w:rPr/>
      </w:pPr>
      <w:r w:rsidDel="00000000" w:rsidR="00000000" w:rsidRPr="00000000">
        <w:rPr>
          <w:rFonts w:ascii="Arial" w:cs="Arial" w:eastAsia="Arial" w:hAnsi="Arial"/>
          <w:b w:val="1"/>
          <w:sz w:val="20"/>
          <w:szCs w:val="20"/>
          <w:rtl w:val="0"/>
        </w:rPr>
        <w:t xml:space="preserve">Humanities and Social Sciences:</w:t>
      </w:r>
      <w:r w:rsidDel="00000000" w:rsidR="00000000" w:rsidRPr="00000000">
        <w:rPr>
          <w:rFonts w:ascii="Arial" w:cs="Arial" w:eastAsia="Arial" w:hAnsi="Arial"/>
          <w:sz w:val="20"/>
          <w:szCs w:val="20"/>
          <w:rtl w:val="0"/>
        </w:rPr>
        <w:t xml:space="preserve"> Courses include: Arabic, Bengali, English, French, Hindi, Sanskrit, Santali, Urdu, Economics, Geography, History, Political Science, Sociology, Psychology, Philosophy, Education, Music, Fine Arts, Defence Studies, Physical Education and Sports.</w:t>
      </w:r>
    </w:p>
    <w:p w:rsidR="00000000" w:rsidDel="00000000" w:rsidP="00000000" w:rsidRDefault="00000000" w:rsidRPr="00000000" w14:paraId="000001A8">
      <w:pPr>
        <w:numPr>
          <w:ilvl w:val="0"/>
          <w:numId w:val="2"/>
        </w:numPr>
        <w:ind w:left="720" w:hanging="360"/>
        <w:jc w:val="both"/>
        <w:rPr/>
      </w:pPr>
      <w:r w:rsidDel="00000000" w:rsidR="00000000" w:rsidRPr="00000000">
        <w:rPr>
          <w:rFonts w:ascii="Arial" w:cs="Arial" w:eastAsia="Arial" w:hAnsi="Arial"/>
          <w:b w:val="1"/>
          <w:sz w:val="20"/>
          <w:szCs w:val="20"/>
          <w:rtl w:val="0"/>
        </w:rPr>
        <w:t xml:space="preserve">Library, Information, and Media Sciences:</w:t>
      </w:r>
      <w:r w:rsidDel="00000000" w:rsidR="00000000" w:rsidRPr="00000000">
        <w:rPr>
          <w:rFonts w:ascii="Arial" w:cs="Arial" w:eastAsia="Arial" w:hAnsi="Arial"/>
          <w:sz w:val="20"/>
          <w:szCs w:val="20"/>
          <w:rtl w:val="0"/>
        </w:rPr>
        <w:t xml:space="preserve"> Courses from this category will help students to understand the recent developments in information and media science. Courses include: Mass Communication &amp; Journalism.</w:t>
      </w:r>
    </w:p>
    <w:p w:rsidR="00000000" w:rsidDel="00000000" w:rsidP="00000000" w:rsidRDefault="00000000" w:rsidRPr="00000000" w14:paraId="000001A9">
      <w:pPr>
        <w:numPr>
          <w:ilvl w:val="0"/>
          <w:numId w:val="2"/>
        </w:numPr>
        <w:ind w:left="720" w:hanging="360"/>
        <w:jc w:val="both"/>
        <w:rPr/>
      </w:pPr>
      <w:r w:rsidDel="00000000" w:rsidR="00000000" w:rsidRPr="00000000">
        <w:rPr>
          <w:rFonts w:ascii="Arial" w:cs="Arial" w:eastAsia="Arial" w:hAnsi="Arial"/>
          <w:b w:val="1"/>
          <w:sz w:val="20"/>
          <w:szCs w:val="20"/>
          <w:rtl w:val="0"/>
        </w:rPr>
        <w:t xml:space="preserve">Commerce and Management:</w:t>
      </w:r>
      <w:r w:rsidDel="00000000" w:rsidR="00000000" w:rsidRPr="00000000">
        <w:rPr>
          <w:rFonts w:ascii="Arial" w:cs="Arial" w:eastAsia="Arial" w:hAnsi="Arial"/>
          <w:sz w:val="20"/>
          <w:szCs w:val="20"/>
          <w:rtl w:val="0"/>
        </w:rPr>
        <w:t xml:space="preserve"> Courses include: Accounting and Management, Business Administration, Business Administration (T&amp;H).</w:t>
      </w:r>
    </w:p>
    <w:p w:rsidR="00000000" w:rsidDel="00000000" w:rsidP="00000000" w:rsidRDefault="00000000" w:rsidRPr="00000000" w14:paraId="000001AA">
      <w:pPr>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AB">
      <w:pPr>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N.B.:</w:t>
      </w:r>
      <w:r w:rsidDel="00000000" w:rsidR="00000000" w:rsidRPr="00000000">
        <w:rPr>
          <w:rFonts w:ascii="Arial" w:cs="Arial" w:eastAsia="Arial" w:hAnsi="Arial"/>
          <w:sz w:val="20"/>
          <w:szCs w:val="20"/>
          <w:rtl w:val="0"/>
        </w:rPr>
        <w:t xml:space="preserve"> The broad category of the Multi/Interdisciplinary subject shall be different from the broad categories of the major and minor subjects of a student. In this case, any college authority may offer either Environmental Science or Computer Science to a student irrespective of whether or not these two subjects are affiliated as major subjects to the college concerned. In both 12 'a' and 'b' cases, subject selection must be done according to the specific college's Admission Manual as well as UG Examination Regulations of the University.</w:t>
      </w:r>
    </w:p>
    <w:p w:rsidR="00000000" w:rsidDel="00000000" w:rsidP="00000000" w:rsidRDefault="00000000" w:rsidRPr="00000000" w14:paraId="000001A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 a student wants to cancel their admission after being admitted in the 2026-2027 academic year, the guidelines of the UGC and the Higher Education Department, Government of West Bengal regarding the refund of the admission fee will be applicable.</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36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Every admitted student must open an account in the Academic Bank of Credit.</w:t>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360"/>
        </w:tabs>
        <w:spacing w:after="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every college for the BA/BSc/BCom 3-Year Degree Programme for the 2026-2027 academic year, the number of seats for each Major Subject will be equal to the number of seats for that subject approved by the university.</w:t>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According to the rules of the Curriculum and Credit Framework for Undergraduate Programmes as per NEP 2020, students will get the opportunity for Multiple Exit and Multiple Entry. In that case:</w:t>
      </w:r>
    </w:p>
    <w:p w:rsidR="00000000" w:rsidDel="00000000" w:rsidP="00000000" w:rsidRDefault="00000000" w:rsidRPr="00000000" w14:paraId="000001B3">
      <w:pPr>
        <w:rPr>
          <w:rFonts w:ascii="Arial" w:cs="Arial" w:eastAsia="Arial" w:hAnsi="Arial"/>
          <w:sz w:val="20"/>
          <w:szCs w:val="20"/>
        </w:rPr>
      </w:pPr>
      <w:r w:rsidDel="00000000" w:rsidR="00000000" w:rsidRPr="00000000">
        <w:rPr>
          <w:rFonts w:ascii="Arial" w:cs="Arial" w:eastAsia="Arial" w:hAnsi="Arial"/>
          <w:sz w:val="20"/>
          <w:szCs w:val="20"/>
          <w:rtl w:val="0"/>
        </w:rPr>
        <w:t xml:space="preserve">Undergraduate Degree Programme of 3-year duration, with multiple entry and exit points and re-entry options, with appropriate certifications such as:</w:t>
      </w:r>
    </w:p>
    <w:p w:rsidR="00000000" w:rsidDel="00000000" w:rsidP="00000000" w:rsidRDefault="00000000" w:rsidRPr="00000000" w14:paraId="000001B4">
      <w:pPr>
        <w:numPr>
          <w:ilvl w:val="0"/>
          <w:numId w:val="3"/>
        </w:numPr>
        <w:ind w:left="720" w:hanging="360"/>
        <w:jc w:val="both"/>
        <w:rPr/>
      </w:pPr>
      <w:r w:rsidDel="00000000" w:rsidR="00000000" w:rsidRPr="00000000">
        <w:rPr>
          <w:rFonts w:ascii="Arial" w:cs="Arial" w:eastAsia="Arial" w:hAnsi="Arial"/>
          <w:sz w:val="20"/>
          <w:szCs w:val="20"/>
          <w:rtl w:val="0"/>
        </w:rPr>
        <w:t xml:space="preserve">a UG Certificate after completing 1 year (2 Semesters) of study in the chosen fields of study, provided that a skill based vocational course (additional 4 credits) must be completed during the summer term by the students who will exit the programme after securing 40 credits. These students are allowed to re-enter the degree programme within three years and complete the degree programme within the stipulated maximum period of six (6) years.</w:t>
      </w:r>
    </w:p>
    <w:p w:rsidR="00000000" w:rsidDel="00000000" w:rsidP="00000000" w:rsidRDefault="00000000" w:rsidRPr="00000000" w14:paraId="000001B5">
      <w:pPr>
        <w:numPr>
          <w:ilvl w:val="0"/>
          <w:numId w:val="4"/>
        </w:numPr>
        <w:ind w:left="720" w:hanging="360"/>
        <w:jc w:val="both"/>
        <w:rPr/>
      </w:pPr>
      <w:r w:rsidDel="00000000" w:rsidR="00000000" w:rsidRPr="00000000">
        <w:rPr>
          <w:rFonts w:ascii="Arial" w:cs="Arial" w:eastAsia="Arial" w:hAnsi="Arial"/>
          <w:sz w:val="20"/>
          <w:szCs w:val="20"/>
          <w:rtl w:val="0"/>
        </w:rPr>
        <w:t xml:space="preserve">a UG Diploma after 2 years (4 Semesters) of study, provided that a skill based vocational course (additional 4 credits) must be completed during the summer term by the students who will exit the programme after securing 87 credits. These students are allowed to re-enter the degree programme within three years and complete the degree programme within the stipulated maximum period of six (6) years.</w:t>
      </w:r>
    </w:p>
    <w:p w:rsidR="00000000" w:rsidDel="00000000" w:rsidP="00000000" w:rsidRDefault="00000000" w:rsidRPr="00000000" w14:paraId="000001B6">
      <w:pPr>
        <w:numPr>
          <w:ilvl w:val="0"/>
          <w:numId w:val="4"/>
        </w:numPr>
        <w:ind w:left="720" w:hanging="360"/>
        <w:rPr/>
      </w:pPr>
      <w:r w:rsidDel="00000000" w:rsidR="00000000" w:rsidRPr="00000000">
        <w:rPr>
          <w:rFonts w:ascii="Arial" w:cs="Arial" w:eastAsia="Arial" w:hAnsi="Arial"/>
          <w:sz w:val="20"/>
          <w:szCs w:val="20"/>
          <w:rtl w:val="0"/>
        </w:rPr>
        <w:t xml:space="preserve">a Bachelor's Degree after completion of 3-years (6 Semesters) programme of study securing 128 credits.</w:t>
      </w:r>
    </w:p>
    <w:p w:rsidR="00000000" w:rsidDel="00000000" w:rsidP="00000000" w:rsidRDefault="00000000" w:rsidRPr="00000000" w14:paraId="000001B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 a student wants to pursue the four-year honours level after getting admitted to the three-year undergraduate level at the time of admission, the student will get the opportunity for Lateral entry if their Major Subject CGPA up to the 6th Semester is equivalent to at least 70% marks. In this case, students will get the opportunity for admission to the 7th Semester in that college based on their obtained marks, by increasing the total seats in that Major subject for 4 Yrs. Honors Programme by a maximum of 10% for that year only. In the case of these increased seats, the government reservation policy will be applicable. The entire process must be completed within ten days after the publication of the 6th Semester result. The concerned college authorities will take necessary action to get the list of those students approved by the university authorities.</w:t>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testimonials are required to be uploaded online during application. Verification of documents will be done by the respective college authorities in due course. Admission will be cancelled if any of the document(s), uploaded online, is / are not found in conformity with the original document(s) of the candidate.</w:t>
      </w:r>
    </w:p>
    <w:p w:rsidR="00000000" w:rsidDel="00000000" w:rsidP="00000000" w:rsidRDefault="00000000" w:rsidRPr="00000000" w14:paraId="000001BA">
      <w:pPr>
        <w:rPr>
          <w:rFonts w:ascii="Arial" w:cs="Arial" w:eastAsia="Arial" w:hAnsi="Arial"/>
          <w:sz w:val="20"/>
          <w:szCs w:val="20"/>
        </w:rPr>
      </w:pPr>
      <w:r w:rsidDel="00000000" w:rsidR="00000000" w:rsidRPr="00000000">
        <w:rPr>
          <w:rFonts w:ascii="Arial" w:cs="Arial" w:eastAsia="Arial" w:hAnsi="Arial"/>
          <w:sz w:val="20"/>
          <w:szCs w:val="20"/>
          <w:rtl w:val="0"/>
        </w:rPr>
        <w:br w:type="textWrapping"/>
        <w:t xml:space="preserve">(Arijit Chatterjee)</w:t>
        <w:br w:type="textWrapping"/>
        <w:t xml:space="preserve">Registrar (Officiating)</w:t>
      </w:r>
    </w:p>
    <w:p w:rsidR="00000000" w:rsidDel="00000000" w:rsidP="00000000" w:rsidRDefault="00000000" w:rsidRPr="00000000" w14:paraId="000001B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1BC">
      <w:pPr>
        <w:rPr>
          <w:rFonts w:ascii="Arial" w:cs="Arial" w:eastAsia="Arial" w:hAnsi="Arial"/>
          <w:sz w:val="20"/>
          <w:szCs w:val="20"/>
        </w:rPr>
      </w:pPr>
      <w:r w:rsidDel="00000000" w:rsidR="00000000" w:rsidRPr="00000000">
        <w:rPr>
          <w:rFonts w:ascii="Arial" w:cs="Arial" w:eastAsia="Arial" w:hAnsi="Arial"/>
          <w:sz w:val="20"/>
          <w:szCs w:val="20"/>
          <w:rtl w:val="0"/>
        </w:rPr>
        <w:t xml:space="preserve">Notification No. R-C/UG-Perm/Adm/_____</w:t>
        <w:tab/>
        <w:tab/>
        <w:tab/>
        <w:tab/>
        <w:tab/>
        <w:t xml:space="preserve">Date: ____________</w:t>
      </w:r>
    </w:p>
    <w:p w:rsidR="00000000" w:rsidDel="00000000" w:rsidP="00000000" w:rsidRDefault="00000000" w:rsidRPr="00000000" w14:paraId="000001BD">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 copy is sent for information and necessary action to:</w:t>
      </w:r>
    </w:p>
    <w:p w:rsidR="00000000" w:rsidDel="00000000" w:rsidP="00000000" w:rsidRDefault="00000000" w:rsidRPr="00000000" w14:paraId="000001BE">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BF">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Hon’ble Principal/Vice-Principal/Teacher-in-Charge, Colleges affiliated to The University of Burdwan.</w:t>
      </w:r>
    </w:p>
    <w:p w:rsidR="00000000" w:rsidDel="00000000" w:rsidP="00000000" w:rsidRDefault="00000000" w:rsidRPr="00000000" w14:paraId="000001C0">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All Officers, The University of Burdwan.</w:t>
      </w:r>
    </w:p>
    <w:p w:rsidR="00000000" w:rsidDel="00000000" w:rsidP="00000000" w:rsidRDefault="00000000" w:rsidRPr="00000000" w14:paraId="000001C1">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P.A., Vice-Chancellor, The University of Burdwan.</w:t>
      </w:r>
    </w:p>
    <w:p w:rsidR="00000000" w:rsidDel="00000000" w:rsidP="00000000" w:rsidRDefault="00000000" w:rsidRPr="00000000" w14:paraId="000001C2">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P.S., Controller of Examinations, The University of Burdwan.</w:t>
      </w:r>
    </w:p>
    <w:p w:rsidR="00000000" w:rsidDel="00000000" w:rsidP="00000000" w:rsidRDefault="00000000" w:rsidRPr="00000000" w14:paraId="000001C3">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Sr. Spdt., Permission Section, The University of Burdwan.</w:t>
      </w:r>
    </w:p>
    <w:p w:rsidR="00000000" w:rsidDel="00000000" w:rsidP="00000000" w:rsidRDefault="00000000" w:rsidRPr="00000000" w14:paraId="000001C4">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Jr. Spdt., Registration &amp; Migration Section, The University of Burdwan.</w:t>
      </w:r>
    </w:p>
    <w:p w:rsidR="00000000" w:rsidDel="00000000" w:rsidP="00000000" w:rsidRDefault="00000000" w:rsidRPr="00000000" w14:paraId="000001C5">
      <w:pPr>
        <w:numPr>
          <w:ilvl w:val="0"/>
          <w:numId w:val="5"/>
        </w:numPr>
        <w:spacing w:after="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System Manager, Computer Centre of The University of Burdwan, is requested to put this advertisement on the website of The University of Burdwan.</w:t>
      </w:r>
    </w:p>
    <w:p w:rsidR="00000000" w:rsidDel="00000000" w:rsidP="00000000" w:rsidRDefault="00000000" w:rsidRPr="00000000" w14:paraId="000001C6">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7">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Sd/-</w:t>
      </w:r>
    </w:p>
    <w:p w:rsidR="00000000" w:rsidDel="00000000" w:rsidP="00000000" w:rsidRDefault="00000000" w:rsidRPr="00000000" w14:paraId="000001C8">
      <w:pPr>
        <w:spacing w:after="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9">
      <w:pPr>
        <w:spacing w:after="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(Arijit Chatterjee)</w:t>
        <w:br w:type="textWrapping"/>
        <w:t xml:space="preserve">Registrar (Officiating)</w:t>
      </w:r>
    </w:p>
    <w:p w:rsidR="00000000" w:rsidDel="00000000" w:rsidP="00000000" w:rsidRDefault="00000000" w:rsidRPr="00000000" w14:paraId="000001C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B">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Since the admission process for Self-Financing/Private (Degree/Professional) colleges affiliated with The University of Burdwan is outside the purview of the State's Centralised Admission System, the authorities of those educational institutions must complete the process of accepting admission applications through their own methods within the time limit stipulated by the State Government ( __________, 2026 to _________ , 2026) and complete the admission process according to the schedule stipulated by the Higher Education Department, Government of West Bengal. </w:t>
      </w:r>
    </w:p>
    <w:p w:rsidR="00000000" w:rsidDel="00000000" w:rsidP="00000000" w:rsidRDefault="00000000" w:rsidRPr="00000000" w14:paraId="000001CC">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1CD">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Since the Music subject is outside the purview of the State's Centralised Admission System, the authorities of those educational institutions under The University of Burdwan where the three-year undergraduate/four-year honours level courses are taught must complete the process of accepting admission applications through their own methods within the time limit stipulated by the State Government ( __________, 2026 to _________ , 2026) and complete the admission process according to the schedule stipulated by the Higher Education Department, Government of West Bengal. </w:t>
      </w:r>
    </w:p>
    <w:p w:rsidR="00000000" w:rsidDel="00000000" w:rsidP="00000000" w:rsidRDefault="00000000" w:rsidRPr="00000000" w14:paraId="000001CE">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1CF">
      <w:pPr>
        <w:rPr>
          <w:rFonts w:ascii="Arial" w:cs="Arial" w:eastAsia="Arial" w:hAnsi="Arial"/>
          <w:sz w:val="20"/>
          <w:szCs w:val="20"/>
        </w:rPr>
      </w:pPr>
      <w:r w:rsidDel="00000000" w:rsidR="00000000" w:rsidRPr="00000000">
        <w:rPr>
          <w:rtl w:val="0"/>
        </w:rPr>
      </w:r>
    </w:p>
    <w:sectPr>
      <w:footerReference r:id="rId7" w:type="default"/>
      <w:pgSz w:h="16838" w:w="11906" w:orient="portrait"/>
      <w:pgMar w:bottom="547" w:top="720" w:left="1008" w:right="806"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Cambria"/>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3"/>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4"/>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4"/>
        <w:szCs w:val="24"/>
        <w:lang w:val="en-IN"/>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mbria" w:cs="Cambria" w:eastAsia="Cambria" w:hAnsi="Cambria"/>
      <w:color w:val="366091"/>
      <w:sz w:val="40"/>
      <w:szCs w:val="40"/>
    </w:rPr>
  </w:style>
  <w:style w:type="paragraph" w:styleId="Heading2">
    <w:name w:val="heading 2"/>
    <w:basedOn w:val="Normal"/>
    <w:next w:val="Normal"/>
    <w:pPr>
      <w:keepNext w:val="1"/>
      <w:keepLines w:val="1"/>
      <w:spacing w:after="80" w:before="160" w:lineRule="auto"/>
    </w:pPr>
    <w:rPr>
      <w:rFonts w:ascii="Cambria" w:cs="Cambria" w:eastAsia="Cambria" w:hAnsi="Cambria"/>
      <w:color w:val="366091"/>
      <w:sz w:val="32"/>
      <w:szCs w:val="32"/>
    </w:rPr>
  </w:style>
  <w:style w:type="paragraph" w:styleId="Heading3">
    <w:name w:val="heading 3"/>
    <w:basedOn w:val="Normal"/>
    <w:next w:val="Normal"/>
    <w:pPr>
      <w:keepNext w:val="1"/>
      <w:keepLines w:val="1"/>
      <w:spacing w:after="80" w:before="160" w:lineRule="auto"/>
    </w:pPr>
    <w:rPr>
      <w:color w:val="366091"/>
      <w:sz w:val="28"/>
      <w:szCs w:val="28"/>
    </w:rPr>
  </w:style>
  <w:style w:type="paragraph" w:styleId="Heading4">
    <w:name w:val="heading 4"/>
    <w:basedOn w:val="Normal"/>
    <w:next w:val="Normal"/>
    <w:pPr>
      <w:keepNext w:val="1"/>
      <w:keepLines w:val="1"/>
      <w:spacing w:after="40" w:before="80" w:lineRule="auto"/>
    </w:pPr>
    <w:rPr>
      <w:i w:val="1"/>
      <w:color w:val="366091"/>
    </w:rPr>
  </w:style>
  <w:style w:type="paragraph" w:styleId="Heading5">
    <w:name w:val="heading 5"/>
    <w:basedOn w:val="Normal"/>
    <w:next w:val="Normal"/>
    <w:pPr>
      <w:keepNext w:val="1"/>
      <w:keepLines w:val="1"/>
      <w:spacing w:after="40" w:before="80" w:lineRule="auto"/>
    </w:pPr>
    <w:rPr>
      <w:color w:val="36609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mbria" w:cs="Cambria" w:eastAsia="Cambria" w:hAnsi="Cambria"/>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